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МУНИЦИПАЛЬНОЕ БЮДЖЕТНОЕ УЧРЕЖДЕНИЕ ДОПОЛНИТЕЛЬНОГО ОБРАЗОВАНИЯ ГОРОДА НОВОСИБИРСКА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«ДЕТСКАЯ МУЗЫКАЛЬНАЯ ШКОЛА № 1»</w:t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tLeast" w:line="100" w:before="0" w:after="0"/>
        <w:ind w:left="0" w:right="0" w:firstLine="709"/>
        <w:jc w:val="center"/>
        <w:rPr/>
      </w:pPr>
      <w:r>
        <w:rPr/>
      </w:r>
    </w:p>
    <w:p>
      <w:pPr>
        <w:pStyle w:val="Normal"/>
        <w:spacing w:lineRule="atLeast" w:line="10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/>
        <w:spacing w:lineRule="atLeast" w:line="360" w:before="0" w:after="0"/>
        <w:jc w:val="center"/>
        <w:rPr/>
      </w:pPr>
      <w:r>
        <w:rPr/>
      </w:r>
    </w:p>
    <w:p>
      <w:pPr>
        <w:pStyle w:val="Normal"/>
        <w:widowControl/>
        <w:spacing w:lineRule="atLeast" w:line="360" w:before="0" w:after="0"/>
        <w:jc w:val="center"/>
        <w:rPr/>
      </w:pPr>
      <w:r>
        <w:rPr/>
      </w:r>
    </w:p>
    <w:p>
      <w:pPr>
        <w:pStyle w:val="Normal"/>
        <w:widowControl/>
        <w:spacing w:lineRule="atLeast" w:line="360" w:before="0" w:after="0"/>
        <w:jc w:val="center"/>
        <w:rPr/>
      </w:pPr>
      <w:r>
        <w:rPr/>
      </w:r>
    </w:p>
    <w:p>
      <w:pPr>
        <w:pStyle w:val="Normal"/>
        <w:widowControl/>
        <w:spacing w:lineRule="atLeast" w:line="360" w:before="0" w:after="0"/>
        <w:jc w:val="center"/>
        <w:rPr/>
      </w:pPr>
      <w:r>
        <w:rPr/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ПРОГРАММА </w:t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/>
        </w:rPr>
        <w:t>В ОБЛАСТИ  МУЗЫКАЛЬНОГО  ИСКУССТВА</w:t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/>
        </w:rPr>
        <w:t>«НАРОДНЫЕ ИНСТРУМЕНТЫ»</w:t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/>
        </w:rPr>
        <w:t xml:space="preserve">РАБОЧАЯ ПРОГРАММА ПО УЧЕБНОМУ ПРЕДМЕТУ </w:t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ar-SA"/>
        </w:rPr>
        <w:t xml:space="preserve">МУЗЫКАЛЬНЫЙ ИНСТРУМЕНТ </w:t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ar-SA"/>
        </w:rPr>
        <w:t>(ГИТАРА)</w:t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Возраст обучающихся: от 10 до 16 лет</w:t>
      </w:r>
    </w:p>
    <w:p>
      <w:pPr>
        <w:pStyle w:val="Normal"/>
        <w:widowControl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Срок реализации: 2 года</w:t>
      </w:r>
    </w:p>
    <w:p>
      <w:pPr>
        <w:pStyle w:val="Normal"/>
        <w:widowControl/>
        <w:spacing w:lineRule="atLeast" w:line="360" w:before="0" w:after="0"/>
        <w:jc w:val="center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widowControl/>
        <w:spacing w:lineRule="atLeast" w:line="360" w:before="0" w:after="0"/>
        <w:rPr/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Новосибирск </w:t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2019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РАССМОТРЕНО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                                                           УТВЕРЖДЕНО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педагогическим советом                                                        приказом директора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МБУДО ДМШ № 1                                                                 МБОУ ДОД ДМШ № 1                                         Протокол от _____ № __                                                        ________А. Г. Назимко   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Составитель программы: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Чагин Олег Владимирович, преподаватель Детской музыкальной школы № 1 города Новосибирска</w:t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tLeast" w:line="360"/>
        <w:ind w:left="0" w:right="0" w:firstLine="709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  <w:t>Структура программы учебного предмета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Пояснительная записка</w:t>
        <w:tab/>
        <w:tab/>
        <w:tab/>
        <w:tab/>
        <w:tab/>
        <w:tab/>
        <w:tab/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1. Характеристика учебного предмета, его место и роль в образовательном процессе;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2.  Срок реализации учебного предмета;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3. Объем учебного времени, предусмотренный учебным планом на реализацию учебного предмета;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4. Форма проведения учебных аудиторных занятий;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5. Виды внеаудиторной работы;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6. Цели и задачи учебного предмета;</w:t>
      </w:r>
    </w:p>
    <w:p>
      <w:pPr>
        <w:pStyle w:val="Normal"/>
        <w:numPr>
          <w:ilvl w:val="0"/>
          <w:numId w:val="0"/>
        </w:numPr>
        <w:spacing w:lineRule="atLeast" w:line="360" w:before="0" w:after="0"/>
        <w:ind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7. Методы обучения;</w:t>
      </w:r>
    </w:p>
    <w:p>
      <w:pPr>
        <w:pStyle w:val="Normal"/>
        <w:numPr>
          <w:ilvl w:val="0"/>
          <w:numId w:val="0"/>
        </w:numPr>
        <w:spacing w:lineRule="atLeast" w:line="360" w:before="0" w:after="0"/>
        <w:ind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8. Описание материально-технических условий реализации учебного предмета.</w:t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Содержание учебного предмета</w:t>
        <w:tab/>
        <w:tab/>
        <w:tab/>
        <w:tab/>
        <w:tab/>
        <w:tab/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Сведения о затратах учебного времени</w:t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>2. Годовые требования.</w:t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Требования к уровню подготовки обучающихся</w:t>
        <w:tab/>
        <w:tab/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Формы и методы контроля, система оценок </w:t>
        <w:tab/>
        <w:tab/>
        <w:tab/>
        <w:tab/>
        <w:t xml:space="preserve"> </w:t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1. Аттестация: цели, виды, форма, содержание;</w:t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  <w:lang w:eastAsia="en-US"/>
        </w:rPr>
        <w:t>2. Контроль и учет успеваемости</w:t>
      </w:r>
    </w:p>
    <w:p>
      <w:pPr>
        <w:pStyle w:val="Normal"/>
        <w:widowControl/>
        <w:bidi w:val="0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Методическое обеспечение учебного процесса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1. Методика преподавания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2.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Методические рекомендации по организации самостоятельной работы обучающихся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3. Дидактическое обеспечение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en-US" w:eastAsia="en-US"/>
        </w:rPr>
        <w:t>VI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.</w:t>
        <w:tab/>
        <w:t>Списки рекомендуемой учебной и методической литературы</w:t>
      </w:r>
    </w:p>
    <w:p>
      <w:pPr>
        <w:pStyle w:val="Normal"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lang w:eastAsia="en-US"/>
        </w:rPr>
        <w:t xml:space="preserve">1. Методическая 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lang w:eastAsia="en-US"/>
        </w:rPr>
        <w:t>пособия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lang w:eastAsia="en-US"/>
        </w:rPr>
        <w:t>;</w:t>
      </w:r>
    </w:p>
    <w:p>
      <w:pPr>
        <w:pStyle w:val="Normal"/>
        <w:widowControl/>
        <w:spacing w:lineRule="atLeast" w:line="36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lang w:eastAsia="en-US"/>
        </w:rPr>
        <w:t>2. Нотная литература</w:t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tLeast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tLeast" w:line="360" w:before="0" w:after="0"/>
        <w:ind w:left="0" w:right="0" w:firstLine="709"/>
        <w:jc w:val="center"/>
        <w:rPr>
          <w:i/>
          <w:i/>
          <w:iCs/>
        </w:rPr>
      </w:pPr>
      <w:r>
        <w:rPr>
          <w:rFonts w:eastAsia="Calibri" w:cs="Times New Roman" w:ascii="Times New Roman" w:hAnsi="Times New Roman"/>
          <w:b/>
          <w:i/>
          <w:iCs/>
          <w:sz w:val="28"/>
          <w:szCs w:val="28"/>
          <w:lang w:eastAsia="ar-SA"/>
        </w:rPr>
        <w:t xml:space="preserve">1. Характеристика учебного предмета, его место </w:t>
      </w:r>
      <w:r>
        <w:rPr>
          <w:rFonts w:eastAsia="Calibri" w:cs="Times New Roman" w:ascii="Times New Roman" w:hAnsi="Times New Roman"/>
          <w:b/>
          <w:i/>
          <w:iCs/>
          <w:color w:val="000000"/>
          <w:sz w:val="28"/>
          <w:szCs w:val="28"/>
          <w:lang w:eastAsia="ar-SA"/>
        </w:rPr>
        <w:t>и роль в образовательном процессе</w:t>
      </w:r>
    </w:p>
    <w:p>
      <w:pPr>
        <w:pStyle w:val="Normal"/>
        <w:spacing w:lineRule="atLeast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учебного предмета «Музыкальный инструмент (гитара)»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разработана в соответствии с </w:t>
      </w:r>
      <w:r>
        <w:rPr>
          <w:rFonts w:cs="Times New Roman" w:ascii="Times New Roman" w:hAnsi="Times New Roman"/>
          <w:color w:val="000000"/>
          <w:sz w:val="28"/>
          <w:szCs w:val="28"/>
        </w:rPr>
        <w:t>Федеральным законом «Об образовании в Российской Федерации» от 29 декабря 2012 г. № 273-ФЗ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и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педагогического опыта в области исполнительства на гитаре в детской музыкальной школе.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 </w:t>
      </w:r>
    </w:p>
    <w:p>
      <w:pPr>
        <w:pStyle w:val="Normal"/>
        <w:spacing w:lineRule="atLeast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Данная программа расчитана на детей успешно освоивших «Дополнительную общеразвивающую программу в области музыкального искусства по учебному предмету музыкальный инструмент (гитара)» и желающих продолжить своё обучение по специальности гитара. Программа направлена на углубление знаний, умений и навыков талантливых детей и дает возможность дальнейшей профессиональной ориентации.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2. Срок реализации</w:t>
      </w:r>
      <w:r>
        <w:rPr>
          <w:rFonts w:cs="Times New Roman" w:ascii="Times New Roman" w:hAnsi="Times New Roman"/>
          <w:sz w:val="28"/>
          <w:szCs w:val="28"/>
        </w:rPr>
        <w:t xml:space="preserve"> данной программы 2 года. Возраст поступающих от 10 до 16 лет включительно. Продолжительность учебных занятий составляет 35 недель в год.</w:t>
      </w:r>
    </w:p>
    <w:p>
      <w:pPr>
        <w:pStyle w:val="Normal"/>
        <w:widowControl/>
        <w:bidi w:val="0"/>
        <w:spacing w:lineRule="atLeast" w:line="36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3. Объем учебного времени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lang w:eastAsia="en-US"/>
        </w:rPr>
        <w:t>предусмотренный учебным планом образовательного учреждения на реализацию учебного процесса представлен в таблице:</w:t>
      </w:r>
    </w:p>
    <w:p>
      <w:pPr>
        <w:pStyle w:val="Normal"/>
        <w:widowControl/>
        <w:shd w:val="clear" w:fill="FFFFFF"/>
        <w:spacing w:lineRule="auto" w:line="240" w:before="0" w:after="120"/>
        <w:ind w:left="540" w:hanging="540"/>
        <w:jc w:val="right"/>
        <w:rPr>
          <w:rFonts w:ascii="Times New Roman" w:hAnsi="Times New Roman" w:eastAsia="Calibri" w:cs="Times New Roman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bCs/>
          <w:i/>
          <w:iCs w:val="false"/>
          <w:color w:val="000000"/>
          <w:spacing w:val="-3"/>
          <w:sz w:val="28"/>
          <w:szCs w:val="28"/>
          <w:lang w:eastAsia="en-US"/>
        </w:rPr>
        <w:t>Таблица 1</w:t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895"/>
        <w:gridCol w:w="3749"/>
      </w:tblGrid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1-2 год обучения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>
      <w:pPr>
        <w:pStyle w:val="Normal"/>
        <w:widowControl/>
        <w:spacing w:lineRule="atLeast" w:line="360" w:before="0" w:after="0"/>
        <w:ind w:firstLine="425"/>
        <w:jc w:val="both"/>
        <w:rPr>
          <w:rFonts w:ascii="Times New Roman" w:hAnsi="Times New Roman" w:eastAsia="Calibri" w:cs="Times New Roman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firstLine="425"/>
        <w:jc w:val="center"/>
        <w:rPr>
          <w:rFonts w:ascii="Times New Roman" w:hAnsi="Times New Roman" w:eastAsia="Calibri" w:cs="Times New Roman"/>
          <w:b/>
          <w:b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i w:val="false"/>
          <w:iCs w:val="false"/>
          <w:color w:val="000000"/>
          <w:sz w:val="28"/>
          <w:szCs w:val="28"/>
          <w:lang w:eastAsia="en-US"/>
        </w:rPr>
      </w:r>
    </w:p>
    <w:p>
      <w:pPr>
        <w:pStyle w:val="Normal"/>
        <w:widowControl/>
        <w:spacing w:lineRule="atLeast" w:line="360" w:before="0" w:after="0"/>
        <w:ind w:firstLine="425"/>
        <w:jc w:val="center"/>
        <w:rPr/>
      </w:pPr>
      <w:r>
        <w:rPr>
          <w:rFonts w:eastAsia="Calibri" w:cs="Times New Roman" w:ascii="Times New Roman" w:hAnsi="Times New Roman"/>
          <w:b/>
          <w:i w:val="false"/>
          <w:iCs w:val="false"/>
          <w:color w:val="000000"/>
          <w:sz w:val="28"/>
          <w:szCs w:val="28"/>
          <w:lang w:eastAsia="en-US"/>
        </w:rPr>
        <w:t>Форма проведения учебных занятий</w:t>
      </w:r>
    </w:p>
    <w:p>
      <w:pPr>
        <w:pStyle w:val="Normal"/>
        <w:widowControl/>
        <w:bidi w:val="0"/>
        <w:spacing w:lineRule="auto" w:line="276" w:before="0" w:after="240"/>
        <w:ind w:left="57" w:right="0" w:firstLine="624"/>
        <w:jc w:val="both"/>
        <w:rPr/>
      </w:pPr>
      <w:r>
        <w:rPr>
          <w:rFonts w:eastAsia="Calibri" w:cs="Tahoma" w:ascii="Times New Roman" w:hAnsi="Times New Roman"/>
          <w:i w:val="false"/>
          <w:iCs w:val="false"/>
          <w:color w:val="000000"/>
          <w:sz w:val="28"/>
          <w:szCs w:val="28"/>
          <w:lang w:eastAsia="en-US"/>
        </w:rPr>
        <w:t>Основной формой учебной работы является индивидуальное занятие. Также возможно проведение мелкогрупповых занятий (от 2-х до 4-х учеников).</w:t>
      </w:r>
    </w:p>
    <w:p>
      <w:pPr>
        <w:pStyle w:val="Normal"/>
        <w:widowControl/>
        <w:spacing w:lineRule="atLeast" w:line="36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  <w:lang w:eastAsia="en-US"/>
        </w:rPr>
        <w:t>Виды внеаудиторной работы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>
      <w:pPr>
        <w:pStyle w:val="Normal"/>
        <w:numPr>
          <w:ilvl w:val="0"/>
          <w:numId w:val="2"/>
        </w:numPr>
        <w:spacing w:before="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>
      <w:pPr>
        <w:pStyle w:val="Normal"/>
        <w:numPr>
          <w:ilvl w:val="0"/>
          <w:numId w:val="2"/>
        </w:numPr>
        <w:spacing w:before="0" w:after="0"/>
        <w:ind w:left="0" w:firstLine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подготовка к концертным, конкурсным выступлениям;</w:t>
      </w:r>
    </w:p>
    <w:p>
      <w:pPr>
        <w:pStyle w:val="Normal"/>
        <w:widowControl/>
        <w:numPr>
          <w:ilvl w:val="0"/>
          <w:numId w:val="2"/>
        </w:numPr>
        <w:spacing w:lineRule="atLeast" w:line="36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посещение учреждений культуры (филармония, театр, концертные залы);</w:t>
      </w:r>
    </w:p>
    <w:p>
      <w:pPr>
        <w:pStyle w:val="Normal"/>
        <w:numPr>
          <w:ilvl w:val="0"/>
          <w:numId w:val="2"/>
        </w:numPr>
        <w:spacing w:before="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участие обучающихся в творческих мероприятиях и культурно-                  </w:t>
      </w:r>
    </w:p>
    <w:p>
      <w:pPr>
        <w:pStyle w:val="Normal"/>
        <w:widowControl/>
        <w:spacing w:lineRule="atLeas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просветительской деятельности образовательного учреждения и др.</w:t>
      </w:r>
    </w:p>
    <w:p>
      <w:pPr>
        <w:pStyle w:val="Normal"/>
        <w:widowControl/>
        <w:spacing w:lineRule="atLeas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посещение учреждений культуры (филармония, театр, концертные залы).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5. Цели и задачи учебного предмета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Цель предмета «Музыкальный инструмент (гитара)» заключается в следующем:  </w:t>
      </w:r>
    </w:p>
    <w:p>
      <w:pPr>
        <w:pStyle w:val="Normal"/>
        <w:widowControl/>
        <w:numPr>
          <w:ilvl w:val="0"/>
          <w:numId w:val="17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музыкально-творческих способностей учащегося на основе знаний, умений и навыков, полученных во время освоения дополнительной общеразвивающей программы;</w:t>
      </w:r>
    </w:p>
    <w:p>
      <w:pPr>
        <w:pStyle w:val="Normal"/>
        <w:widowControl/>
        <w:numPr>
          <w:ilvl w:val="0"/>
          <w:numId w:val="17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Программа направлена на решение следующих задач:</w:t>
      </w:r>
    </w:p>
    <w:p>
      <w:pPr>
        <w:pStyle w:val="Normal"/>
        <w:widowControl/>
        <w:numPr>
          <w:ilvl w:val="0"/>
          <w:numId w:val="18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>
      <w:pPr>
        <w:pStyle w:val="Normal"/>
        <w:widowControl/>
        <w:numPr>
          <w:ilvl w:val="0"/>
          <w:numId w:val="18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овладение знаниями, умениями и навыками игры на гитаре, позволяющими выпускнику самостоятельно музицировать;</w:t>
      </w:r>
    </w:p>
    <w:p>
      <w:pPr>
        <w:pStyle w:val="Normal"/>
        <w:widowControl/>
        <w:numPr>
          <w:ilvl w:val="0"/>
          <w:numId w:val="18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>
      <w:pPr>
        <w:pStyle w:val="Normal"/>
        <w:widowControl/>
        <w:numPr>
          <w:ilvl w:val="0"/>
          <w:numId w:val="18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применение.</w:t>
      </w:r>
    </w:p>
    <w:p>
      <w:pPr>
        <w:pStyle w:val="Normal"/>
        <w:widowControl/>
        <w:numPr>
          <w:ilvl w:val="0"/>
          <w:numId w:val="18"/>
        </w:numPr>
        <w:tabs>
          <w:tab w:val="clear" w:pos="709"/>
          <w:tab w:val="left" w:pos="720" w:leader="none"/>
        </w:tabs>
        <w:bidi w:val="0"/>
        <w:spacing w:lineRule="atLeast" w:line="36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формирование у лучших выпускников осознанной мотивации к продолжению профессионального обучения.</w:t>
      </w:r>
    </w:p>
    <w:p>
      <w:pPr>
        <w:pStyle w:val="Normal"/>
        <w:widowControl/>
        <w:tabs>
          <w:tab w:val="clear" w:pos="709"/>
          <w:tab w:val="left" w:pos="720" w:leader="none"/>
        </w:tabs>
        <w:spacing w:lineRule="atLeast" w:line="360" w:before="0" w:after="0"/>
        <w:ind w:left="0" w:firstLine="36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en-US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7. Методы обучения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словесный (рассказ, беседа, объяснение);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практический (выработка игровых навыков ученика, работа над художественно-образной сферой произведения);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наглядно-слуховой (показ педагогом игровых движений, исполнение педагогом пьес с использованием многообразных вариантов показа);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решения).</w:t>
      </w:r>
    </w:p>
    <w:p>
      <w:pPr>
        <w:pStyle w:val="Normal"/>
        <w:tabs>
          <w:tab w:val="clear" w:pos="709"/>
          <w:tab w:val="left" w:pos="720" w:leader="none"/>
        </w:tabs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20" w:leader="none"/>
        </w:tabs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6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>8. Описание материально-технических условий реализации</w:t>
        <w:br/>
        <w:t>учебного предмета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Материально-техническая база Учреждения соответствует санитарным и противопожарным нормам, нормам охраны труда. Учебные аудитории для занятий по учебному предмету «Основы музыкального исполнительства «Музыкальный инструмент (гитара)» оснащены инструментами, пультами для нот, подставками. Помещения имеют звукоизоляцию и своевременно ремонтируются. Созданы условия для содержания, своевременного обслуживания и ремонта музыкальных инструментов и учебного оборудования. </w:t>
      </w:r>
    </w:p>
    <w:p>
      <w:pPr>
        <w:pStyle w:val="Normal"/>
        <w:spacing w:lineRule="atLeast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Каждый учащийся обеспечивается доступом к библиотечным фондам и фондам аудио и видеозаписей школьной библиотеки. Библиотечный фонд укомплектован и постоянно обновляется печатными, электронными изданиями, нотами, книгами, аудио и видео-записями концертов и конкурсов. </w:t>
      </w:r>
    </w:p>
    <w:p>
      <w:pPr>
        <w:pStyle w:val="Normal"/>
        <w:spacing w:lineRule="atLeast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Учреждении существует концертный зал.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20" w:after="12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20" w:leader="none"/>
        </w:tabs>
        <w:spacing w:lineRule="atLeast" w:line="36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i/>
          <w:iCs w:val="false"/>
          <w:color w:val="000000"/>
          <w:sz w:val="28"/>
          <w:szCs w:val="28"/>
          <w:lang w:eastAsia="en-US"/>
        </w:rPr>
        <w:t>1. Сведения о затратах учебного времени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, предусмотренного на освоение учебного предмета «Музыкальный инструмент (гитара)», на максимальную, самостоятельную нагрузку обучающихся и аудиторные занятия:</w:t>
      </w:r>
    </w:p>
    <w:p>
      <w:pPr>
        <w:pStyle w:val="Normal"/>
        <w:widowControl/>
        <w:shd w:val="clear" w:fill="FFFFFF"/>
        <w:tabs>
          <w:tab w:val="clear" w:pos="709"/>
          <w:tab w:val="left" w:pos="720" w:leader="none"/>
        </w:tabs>
        <w:spacing w:lineRule="auto" w:line="240" w:before="0" w:after="120"/>
        <w:ind w:left="540" w:hanging="540"/>
        <w:jc w:val="right"/>
        <w:rPr>
          <w:rFonts w:eastAsia="Times New Roman"/>
          <w:i w:val="false"/>
          <w:i w:val="false"/>
          <w:iCs w:val="false"/>
          <w:color w:val="000000"/>
          <w:lang w:eastAsia="en-US"/>
        </w:rPr>
      </w:pPr>
      <w:r>
        <w:rPr>
          <w:rFonts w:eastAsia="Times New Roman" w:cs="Times New Roman" w:ascii="Times New Roman" w:hAnsi="Times New Roman"/>
          <w:b/>
          <w:bCs/>
          <w:i/>
          <w:iCs w:val="false"/>
          <w:color w:val="000000"/>
          <w:spacing w:val="-3"/>
          <w:sz w:val="28"/>
          <w:szCs w:val="28"/>
          <w:lang w:eastAsia="en-US"/>
        </w:rPr>
        <w:t xml:space="preserve">Таблица 2  </w:t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107"/>
        <w:gridCol w:w="2268"/>
        <w:gridCol w:w="2270"/>
      </w:tblGrid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Продолжительность учебных занятий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неделях)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часов на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аудиторные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часов на аудиторные занятия по годам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часов на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внеаудиторные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часов на внеаудиторные (самостоятельные) занятия по годам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часов на внеаудиторные (самостоятельные) занятия</w:t>
            </w:r>
          </w:p>
        </w:tc>
        <w:tc>
          <w:tcPr>
            <w:tcW w:w="4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Максимальное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часов занятия в неделю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максимальное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по годам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максимальное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на весь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4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</w:tbl>
    <w:p>
      <w:pPr>
        <w:pStyle w:val="Normal"/>
        <w:widowControl/>
        <w:tabs>
          <w:tab w:val="clear" w:pos="709"/>
          <w:tab w:val="left" w:pos="720" w:leader="none"/>
        </w:tabs>
        <w:spacing w:lineRule="atLeast" w:line="360" w:before="0" w:after="0"/>
        <w:ind w:left="0" w:firstLine="360"/>
        <w:jc w:val="both"/>
        <w:rPr>
          <w:rFonts w:eastAsia="Times New Roman"/>
          <w:i w:val="false"/>
          <w:i w:val="false"/>
          <w:iCs w:val="false"/>
          <w:color w:val="000000"/>
          <w:lang w:eastAsia="en-US"/>
        </w:rPr>
      </w:pPr>
      <w:r>
        <w:rPr>
          <w:rFonts w:eastAsia="Times New Roman"/>
          <w:i w:val="false"/>
          <w:iCs w:val="false"/>
          <w:color w:val="000000"/>
          <w:lang w:eastAsia="en-US"/>
        </w:rPr>
      </w:r>
    </w:p>
    <w:p>
      <w:pPr>
        <w:pStyle w:val="Normal"/>
        <w:widowControl/>
        <w:tabs>
          <w:tab w:val="clear" w:pos="709"/>
          <w:tab w:val="left" w:pos="720" w:leader="none"/>
        </w:tabs>
        <w:suppressAutoHyphens w:val="true"/>
        <w:bidi w:val="0"/>
        <w:spacing w:lineRule="atLeast" w:line="360" w:before="0" w:after="0"/>
        <w:ind w:left="0" w:right="0" w:firstLine="737"/>
        <w:jc w:val="both"/>
        <w:rPr/>
      </w:pPr>
      <w:r>
        <w:rPr>
          <w:rFonts w:eastAsia="Times New Roman" w:cs="Mangal" w:ascii="Times New Roman" w:hAnsi="Times New Roman"/>
          <w:sz w:val="28"/>
          <w:szCs w:val="28"/>
          <w:lang w:eastAsia="hi-IN" w:bidi="hi-IN"/>
        </w:rPr>
        <w:t xml:space="preserve">Аудиторная нагрузка по учебному предмету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«Музыкальный инструмент (гитара)» </w:t>
      </w:r>
      <w:r>
        <w:rPr>
          <w:rFonts w:eastAsia="Times New Roman" w:cs="Mangal" w:ascii="Times New Roman" w:hAnsi="Times New Roman"/>
          <w:sz w:val="28"/>
          <w:szCs w:val="28"/>
          <w:lang w:eastAsia="hi-IN" w:bidi="hi-IN"/>
        </w:rPr>
        <w:t>дополнительной общеразвивающей программы в области музыкального искусства распределяется по годам обучения с учетом примерных учебных планов, рекомендованных Министерством культуры Российской Федерации.</w:t>
      </w:r>
    </w:p>
    <w:p>
      <w:pPr>
        <w:pStyle w:val="Normal"/>
        <w:widowControl/>
        <w:suppressAutoHyphens w:val="true"/>
        <w:bidi w:val="0"/>
        <w:spacing w:lineRule="atLeast" w:line="360" w:before="0" w:after="0"/>
        <w:ind w:left="0" w:right="0" w:firstLine="737"/>
        <w:jc w:val="both"/>
        <w:rPr/>
      </w:pPr>
      <w:r>
        <w:rPr>
          <w:rFonts w:eastAsia="Times New Roman" w:cs="Mangal" w:ascii="Times New Roman" w:hAnsi="Times New Roman"/>
          <w:sz w:val="28"/>
          <w:szCs w:val="28"/>
          <w:lang w:eastAsia="hi-IN" w:bidi="hi-IN"/>
        </w:rPr>
        <w:t>Объем самостоятельной работы обучающихся в неделю по учебному предмету определяется с учетом минимальных затрат на подготовку</w:t>
      </w:r>
      <w:r>
        <w:rPr>
          <w:rFonts w:eastAsia="Times New Roman" w:cs="Mangal" w:ascii="Times New Roman" w:hAnsi="Times New Roman"/>
          <w:color w:val="FF0000"/>
          <w:sz w:val="28"/>
          <w:szCs w:val="28"/>
          <w:lang w:eastAsia="hi-IN" w:bidi="hi-IN"/>
        </w:rPr>
        <w:t xml:space="preserve"> </w:t>
      </w:r>
      <w:r>
        <w:rPr>
          <w:rFonts w:eastAsia="Times New Roman" w:cs="Mangal" w:ascii="Times New Roman" w:hAnsi="Times New Roman"/>
          <w:sz w:val="28"/>
          <w:szCs w:val="28"/>
          <w:lang w:eastAsia="hi-IN" w:bidi="hi-IN"/>
        </w:rPr>
        <w:t>домашнего задания, параллельного освоения обучающимися программ начального общего, основного общего, среднего общего образования. Самостоятельные занятия должны быть регулярными и систематическими.</w:t>
      </w:r>
    </w:p>
    <w:p>
      <w:pPr>
        <w:pStyle w:val="Normal"/>
        <w:widowControl/>
        <w:suppressAutoHyphens w:val="true"/>
        <w:bidi w:val="0"/>
        <w:spacing w:lineRule="atLeast" w:line="360" w:before="0" w:after="0"/>
        <w:ind w:left="0" w:right="0" w:firstLine="737"/>
        <w:jc w:val="both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Учебный материал распределяется по годам обучения. Каждый год обучения имеет свои дидактические задачи и объем времени, предусмотренный для освоения учебного материала.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2. Годовые требования по классам</w:t>
      </w:r>
    </w:p>
    <w:p>
      <w:pPr>
        <w:pStyle w:val="Normal"/>
        <w:suppressAutoHyphens w:val="true"/>
        <w:spacing w:lineRule="atLeast" w:line="360" w:before="0" w:after="0"/>
        <w:jc w:val="center"/>
        <w:rPr/>
      </w:pPr>
      <w:r>
        <w:rPr>
          <w:rFonts w:eastAsia="SimSun" w:cs="Times New Roman" w:ascii="Times New Roman" w:hAnsi="Times New Roman"/>
          <w:b/>
          <w:sz w:val="28"/>
          <w:szCs w:val="28"/>
          <w:lang w:eastAsia="hi-IN" w:bidi="hi-IN"/>
        </w:rPr>
        <w:t>Срок обучения 2 года (5, 6 классы)</w:t>
      </w:r>
    </w:p>
    <w:p>
      <w:pPr>
        <w:pStyle w:val="Normal"/>
        <w:shd w:val="clear" w:fill="FFFFFF"/>
        <w:suppressAutoHyphens w:val="true"/>
        <w:spacing w:lineRule="auto" w:line="240" w:before="0" w:after="120"/>
        <w:ind w:left="540" w:hanging="540"/>
        <w:jc w:val="right"/>
        <w:rPr/>
      </w:pPr>
      <w:r>
        <w:rPr>
          <w:rFonts w:eastAsia="SimSun" w:cs="Times New Roman" w:ascii="Times New Roman" w:hAnsi="Times New Roman"/>
          <w:b/>
          <w:bCs/>
          <w:i/>
          <w:color w:val="000000"/>
          <w:spacing w:val="-3"/>
          <w:sz w:val="28"/>
          <w:szCs w:val="28"/>
          <w:lang w:eastAsia="hi-IN" w:bidi="hi-IN"/>
        </w:rPr>
        <w:t xml:space="preserve">Таблица 3  </w:t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325"/>
        <w:gridCol w:w="7319"/>
      </w:tblGrid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 (класс)</w:t>
            </w:r>
          </w:p>
        </w:tc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Примерное количество произведений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(5)</w:t>
            </w:r>
          </w:p>
        </w:tc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791_2107638825"/>
            <w:r>
              <w:rPr>
                <w:rFonts w:ascii="Times New Roman" w:hAnsi="Times New Roman"/>
                <w:sz w:val="28"/>
                <w:szCs w:val="28"/>
              </w:rPr>
              <w:t xml:space="preserve">8-10 разнохарактерных произведений (в том числе этюды, ансамбли),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2-3 гаммы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(6)</w:t>
            </w:r>
          </w:p>
        </w:tc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разнохарактерных произведений (в том числе этюды, ансамбли), 2-3 гаммы</w:t>
            </w:r>
          </w:p>
        </w:tc>
      </w:tr>
    </w:tbl>
    <w:p>
      <w:pPr>
        <w:pStyle w:val="Normal"/>
        <w:suppressAutoHyphens w:val="true"/>
        <w:spacing w:lineRule="atLeast" w:line="360" w:before="0" w:after="0"/>
        <w:jc w:val="center"/>
        <w:rPr>
          <w:rFonts w:ascii="Times New Roman" w:hAnsi="Times New Roman" w:eastAsia="SimSun" w:cs="Times New Roman"/>
          <w:b/>
          <w:b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b/>
          <w:sz w:val="28"/>
          <w:szCs w:val="28"/>
          <w:lang w:eastAsia="hi-IN" w:bidi="hi-IN"/>
        </w:rPr>
      </w:r>
    </w:p>
    <w:p>
      <w:pPr>
        <w:pStyle w:val="Normal"/>
        <w:spacing w:before="120" w:after="12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Пятый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G-dur</w:t>
      </w:r>
      <w:r>
        <w:rPr>
          <w:rFonts w:cs="Times New Roman" w:ascii="Times New Roman" w:hAnsi="Times New Roman"/>
          <w:sz w:val="28"/>
          <w:szCs w:val="28"/>
        </w:rPr>
        <w:t xml:space="preserve"> (3 октавы), </w:t>
      </w:r>
      <w:r>
        <w:rPr>
          <w:rFonts w:cs="Times New Roman" w:ascii="Times New Roman" w:hAnsi="Times New Roman"/>
          <w:sz w:val="28"/>
          <w:szCs w:val="28"/>
          <w:lang w:val="en-US"/>
        </w:rPr>
        <w:t>e-moll</w:t>
      </w:r>
      <w:r>
        <w:rPr>
          <w:rFonts w:cs="Times New Roman" w:ascii="Times New Roman" w:hAnsi="Times New Roman"/>
          <w:sz w:val="28"/>
          <w:szCs w:val="28"/>
        </w:rPr>
        <w:t xml:space="preserve"> (3 октавы) с аппликатурой А. Сеговия;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Упражнения и этюды на отработку технического легато, баррэ, смену позиций;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Работа над звуком, динамикой, смысловой фразировкой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Транспонирование несложных мелодий;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Игра в ансамбле;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Игра аккомпанемента в тональностях </w:t>
      </w:r>
      <w:r>
        <w:rPr>
          <w:rFonts w:cs="Times New Roman" w:ascii="Times New Roman" w:hAnsi="Times New Roman"/>
          <w:sz w:val="28"/>
          <w:szCs w:val="28"/>
          <w:lang w:val="en-US"/>
        </w:rPr>
        <w:t>a-moll, e-moll</w:t>
      </w:r>
    </w:p>
    <w:p>
      <w:pPr>
        <w:pStyle w:val="Normal"/>
        <w:shd w:val="clear" w:fill="FFFFFF"/>
        <w:spacing w:lineRule="auto" w:line="240" w:before="120" w:after="0"/>
        <w:ind w:left="540" w:hanging="540"/>
        <w:jc w:val="center"/>
        <w:rPr>
          <w:rFonts w:ascii="Times New Roman" w:hAnsi="Times New Roman" w:cs="Times New Roman"/>
          <w:b/>
          <w:b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>
      <w:pPr>
        <w:pStyle w:val="Normal"/>
        <w:shd w:val="clear" w:fill="FFFFFF"/>
        <w:spacing w:lineRule="auto" w:line="240" w:before="0" w:after="120"/>
        <w:ind w:left="540" w:hanging="540"/>
        <w:jc w:val="right"/>
        <w:rPr/>
      </w:pPr>
      <w:r>
        <w:rPr>
          <w:rFonts w:cs="Times New Roman"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4</w:t>
      </w:r>
    </w:p>
    <w:tbl>
      <w:tblPr>
        <w:tblW w:w="9840" w:type="dxa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62"/>
        <w:gridCol w:w="4877"/>
      </w:tblGrid>
      <w:tr>
        <w:trPr/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Октябрь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технический зачет (один этюд, гамма, чтение с листа, термины).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Декабрь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академический концерт (два разнохарактерных произведения,  в том числе обработка русской народной песни или произведение отечественного композитора).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>Март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контрольный урок (одна пьеса, гамма, чтение с листа, 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Май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переводной экзамен (три разнохарактерных произведения, в том числе произведение крупной формы).</w:t>
            </w:r>
          </w:p>
        </w:tc>
      </w:tr>
    </w:tbl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программа переводного экзамена</w:t>
      </w:r>
    </w:p>
    <w:p>
      <w:pPr>
        <w:pStyle w:val="Normal"/>
        <w:spacing w:before="120" w:after="12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(академического концерта)</w:t>
      </w:r>
    </w:p>
    <w:p>
      <w:pPr>
        <w:pStyle w:val="Normal"/>
        <w:tabs>
          <w:tab w:val="clear" w:pos="709"/>
          <w:tab w:val="left" w:pos="720" w:leader="none"/>
        </w:tabs>
        <w:spacing w:before="0" w:after="0"/>
        <w:ind w:left="720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720" w:leader="none"/>
        </w:tabs>
        <w:spacing w:before="0" w:after="0"/>
        <w:ind w:left="720" w:hanging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Шестой класс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E-dur</w:t>
      </w:r>
      <w:r>
        <w:rPr>
          <w:rFonts w:cs="Times New Roman" w:ascii="Times New Roman" w:hAnsi="Times New Roman"/>
          <w:sz w:val="28"/>
          <w:szCs w:val="28"/>
        </w:rPr>
        <w:t xml:space="preserve"> (3 октавы), </w:t>
      </w:r>
      <w:r>
        <w:rPr>
          <w:rFonts w:cs="Times New Roman" w:ascii="Times New Roman" w:hAnsi="Times New Roman"/>
          <w:sz w:val="28"/>
          <w:szCs w:val="28"/>
          <w:lang w:val="en-US"/>
        </w:rPr>
        <w:t>Cis-moll</w:t>
      </w:r>
      <w:r>
        <w:rPr>
          <w:rFonts w:cs="Times New Roman" w:ascii="Times New Roman" w:hAnsi="Times New Roman"/>
          <w:sz w:val="28"/>
          <w:szCs w:val="28"/>
        </w:rPr>
        <w:t xml:space="preserve"> (2 октавы), аппликатура А. Сеговия;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Техника «баррэ», искусственные флажолеты, мелизмы (форшлаги, морденты), прием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vibrato</w:t>
      </w:r>
      <w:r>
        <w:rPr>
          <w:rFonts w:cs="Times New Roman" w:ascii="Times New Roman" w:hAnsi="Times New Roman"/>
          <w:i/>
          <w:sz w:val="28"/>
          <w:szCs w:val="28"/>
        </w:rPr>
        <w:t>, пиццикато.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Упражнения и этюды на овладение и развитие технических приемов; растяжка и выносливость пальцев левой руки;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Знание полного диапазона гитары;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Работа над звуком, динамикой, характером, смысловой фразировкой;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Подбор по слуху несложных мелодий и аккопанемента к песням;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Игра в ансамбле;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Игра аккомпанемента в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различных </w:t>
      </w:r>
      <w:r>
        <w:rPr>
          <w:rFonts w:cs="Times New Roman" w:ascii="Times New Roman" w:hAnsi="Times New Roman"/>
          <w:sz w:val="28"/>
          <w:szCs w:val="28"/>
        </w:rPr>
        <w:t>тональностях.</w:t>
      </w:r>
    </w:p>
    <w:p>
      <w:pPr>
        <w:pStyle w:val="Normal"/>
        <w:shd w:val="clear" w:fill="FFFFFF"/>
        <w:spacing w:lineRule="auto" w:line="240" w:before="120" w:after="0"/>
        <w:ind w:left="540" w:hanging="540"/>
        <w:jc w:val="center"/>
        <w:rPr>
          <w:rFonts w:ascii="Times New Roman" w:hAnsi="Times New Roman" w:cs="Times New Roman"/>
          <w:b/>
          <w:b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>
      <w:pPr>
        <w:pStyle w:val="Normal"/>
        <w:shd w:val="clear" w:fill="FFFFFF"/>
        <w:spacing w:lineRule="auto" w:line="240" w:before="0" w:after="120"/>
        <w:ind w:left="540" w:hanging="540"/>
        <w:jc w:val="right"/>
        <w:rPr/>
      </w:pPr>
      <w:r>
        <w:rPr>
          <w:rFonts w:cs="Times New Roman"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5</w:t>
      </w:r>
    </w:p>
    <w:tbl>
      <w:tblPr>
        <w:tblW w:w="9840" w:type="dxa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62"/>
        <w:gridCol w:w="4877"/>
      </w:tblGrid>
      <w:tr>
        <w:trPr/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Октябрь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технический зачет (один этюд, гамма, чтение с листа, термины).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Декабрь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академический концерт (два разнохарактерных произведения, в том числе обработка русской народной песни или произведение отечественного композитора).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>Март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контрольный урок (одна пьеса, гамма, чтение с листа).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Май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выпускной экзамен (три разнохарактерных произведения, </w:t>
            </w:r>
            <w:bookmarkStart w:id="1" w:name="__DdeLink__1830_1408558706"/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>в том числе произведение крупной формы</w:t>
            </w:r>
            <w:bookmarkEnd w:id="1"/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</w:tc>
      </w:tr>
    </w:tbl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программа переводного экзамена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(академического концерта)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Й. Мертц Полька </w:t>
      </w:r>
      <w:r>
        <w:rPr>
          <w:rFonts w:cs="Times New Roman" w:ascii="Times New Roman" w:hAnsi="Times New Roman"/>
          <w:sz w:val="28"/>
          <w:szCs w:val="28"/>
          <w:lang w:val="en-US"/>
        </w:rPr>
        <w:t>A-dur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Н. </w:t>
      </w:r>
      <w:r>
        <w:rPr>
          <w:rFonts w:cs="Times New Roman" w:ascii="Times New Roman" w:hAnsi="Times New Roman"/>
          <w:sz w:val="28"/>
          <w:szCs w:val="28"/>
          <w:lang w:val="ru-RU"/>
        </w:rPr>
        <w:t>Кост Меланхолия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М. Линнеман Ночной шёпот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Д. Лангенберг Полночный блюз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pacing w:before="0" w:after="0"/>
        <w:ind w:left="709" w:hanging="283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Ю. Киндле Сонатина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pacing w:before="0" w:after="0"/>
        <w:ind w:left="851" w:hanging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Ф. Карулли Ария и вариации </w:t>
      </w:r>
      <w:r>
        <w:rPr>
          <w:rFonts w:cs="Times New Roman" w:ascii="Times New Roman" w:hAnsi="Times New Roman"/>
          <w:sz w:val="28"/>
          <w:szCs w:val="28"/>
          <w:lang w:val="en-US"/>
        </w:rPr>
        <w:t>D-dur</w:t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pacing w:before="0" w:after="0"/>
        <w:ind w:left="709" w:hanging="283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Ф. Граньяни Сонатина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D-dur 1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часть </w:t>
      </w:r>
      <w:r>
        <w:rPr>
          <w:rFonts w:cs="Times New Roman" w:ascii="Times New Roman" w:hAnsi="Times New Roman"/>
          <w:sz w:val="28"/>
          <w:szCs w:val="28"/>
          <w:lang w:val="en-US"/>
        </w:rPr>
        <w:t>Allegro</w:t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Ф. Карулли Рондо </w:t>
      </w:r>
      <w:r>
        <w:rPr>
          <w:rFonts w:cs="Times New Roman" w:ascii="Times New Roman" w:hAnsi="Times New Roman"/>
          <w:sz w:val="28"/>
          <w:szCs w:val="28"/>
          <w:lang w:val="en-US"/>
        </w:rPr>
        <w:t>G-dur</w:t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pacing w:before="0" w:after="0"/>
        <w:ind w:left="709" w:hanging="283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Ф. Карулли Вариации </w:t>
      </w:r>
      <w:r>
        <w:rPr>
          <w:rFonts w:cs="Times New Roman" w:ascii="Times New Roman" w:hAnsi="Times New Roman"/>
          <w:sz w:val="28"/>
          <w:szCs w:val="28"/>
          <w:lang w:val="en-US"/>
        </w:rPr>
        <w:t>A-dur</w:t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pacing w:before="0" w:after="0"/>
        <w:ind w:left="709" w:hanging="283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Ф. Карулли </w:t>
      </w:r>
      <w:r>
        <w:rPr>
          <w:rFonts w:cs="Times New Roman" w:ascii="Times New Roman" w:hAnsi="Times New Roman"/>
          <w:sz w:val="28"/>
          <w:szCs w:val="28"/>
          <w:lang w:val="en-US"/>
        </w:rPr>
        <w:t>Andante agitato</w:t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pacing w:before="0" w:after="0"/>
        <w:ind w:left="709" w:hanging="283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М. Джулиани Три вариации на старинную песню</w:t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bookmarkStart w:id="2" w:name="__DdeLink__1847_1764676111"/>
      <w:r>
        <w:rPr>
          <w:rFonts w:cs="Times New Roman" w:ascii="Times New Roman" w:hAnsi="Times New Roman"/>
          <w:sz w:val="28"/>
          <w:szCs w:val="28"/>
          <w:lang w:val="ru-RU"/>
        </w:rPr>
        <w:t xml:space="preserve">М. Джулиани Сонатина </w:t>
      </w:r>
      <w:bookmarkEnd w:id="2"/>
      <w:r>
        <w:rPr>
          <w:rFonts w:cs="Times New Roman" w:ascii="Times New Roman" w:hAnsi="Times New Roman"/>
          <w:sz w:val="28"/>
          <w:szCs w:val="28"/>
          <w:lang w:val="en-US"/>
        </w:rPr>
        <w:t>C-dur</w:t>
      </w:r>
    </w:p>
    <w:p>
      <w:pPr>
        <w:pStyle w:val="Normal"/>
        <w:spacing w:before="120" w:after="12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20" w:after="120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обучающегося и приобретения им художественно-исполнительских знаний, умений и навыков.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конструктивные особенности инструмента;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основы музыкальной грамоты;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 самостоятельно настраивать инструмент;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уметь самостоятельно определять технические трудности музыкального произведения и находить способы и методы в работе над ними;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уметь самостоятельно, осознанно работать над произведениями, опираясь на знания законов формообразования;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иметь навык игры по нотам;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иметь навык чтения с листа несложных произведений, необходимый для ансамблевого музицирования;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приобрести навык транспонирования и подбора по слуху;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приобрести навык публичных выступлений, как в качестве солиста, так и в различных ансамблях.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обеспечивает: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музыкальной терминологии;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художественно-исполнительских возможностей гитары;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комплексное совершенствование исполнительской техники гитариста;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сформированный комплекс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репертуара для гитары,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умение транспонировать и подбирать по слуху;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40" w:leader="none"/>
        </w:tabs>
        <w:spacing w:before="0"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навыков репетиционно-концертной работы в качестве солиста.</w:t>
      </w:r>
    </w:p>
    <w:p>
      <w:pPr>
        <w:pStyle w:val="Normal"/>
        <w:spacing w:before="120" w:after="12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</w:t>
      </w:r>
    </w:p>
    <w:p>
      <w:pPr>
        <w:pStyle w:val="Normal"/>
        <w:spacing w:before="120" w:after="12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ФОРМЫ И МЕТОДЫ КОНТРОЛЯ, СИСТЕМА ОЦЕНОК</w:t>
      </w:r>
    </w:p>
    <w:p>
      <w:pPr>
        <w:pStyle w:val="Normal"/>
        <w:spacing w:before="0" w:after="120"/>
        <w:ind w:hanging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Каждый из видов контроля успеваемости обучающихся имеет свои цели, задачи и формы. Оценки качества знаний по «Специальности (шестиструнная гитара)» охватывают все виды контроля: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40" w:leader="none"/>
        </w:tabs>
        <w:spacing w:before="0" w:after="0"/>
        <w:ind w:left="1145" w:hanging="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текущий контроль успеваемости;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40" w:leader="none"/>
        </w:tabs>
        <w:spacing w:before="0" w:after="0"/>
        <w:ind w:left="1145" w:hanging="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промежуточная аттестация учащихся;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40" w:leader="none"/>
        </w:tabs>
        <w:spacing w:before="0" w:after="0"/>
        <w:ind w:left="1145" w:hanging="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итоговая аттестация учащихся</w:t>
      </w:r>
    </w:p>
    <w:p>
      <w:pPr>
        <w:pStyle w:val="Normal"/>
        <w:spacing w:before="0" w:after="0"/>
        <w:ind w:firstLine="425"/>
        <w:rPr/>
      </w:pPr>
      <w:r>
        <w:rPr>
          <w:rFonts w:cs="Times New Roman" w:ascii="Times New Roman" w:hAnsi="Times New Roman"/>
          <w:sz w:val="28"/>
          <w:szCs w:val="28"/>
        </w:rPr>
        <w:t>Цель промежуточной аттестации – определение уровня подготовки обучающегося на определенном этапе обучения по конкретно пройденному материалу.</w:t>
      </w:r>
    </w:p>
    <w:p>
      <w:pPr>
        <w:pStyle w:val="Normal"/>
        <w:shd w:val="clear" w:fill="FFFFFF"/>
        <w:spacing w:lineRule="auto" w:line="240" w:before="0" w:after="120"/>
        <w:ind w:left="540" w:hanging="540"/>
        <w:jc w:val="right"/>
        <w:rPr/>
      </w:pPr>
      <w:r>
        <w:rPr>
          <w:rFonts w:cs="Times New Roman"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6     </w:t>
      </w:r>
    </w:p>
    <w:tbl>
      <w:tblPr>
        <w:tblW w:w="9695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95"/>
        <w:gridCol w:w="4764"/>
        <w:gridCol w:w="2836"/>
      </w:tblGrid>
      <w:tr>
        <w:trPr/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Вид контроля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Задачи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Формы</w:t>
            </w:r>
          </w:p>
        </w:tc>
      </w:tr>
      <w:tr>
        <w:trPr/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Текущий контроль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45" w:leader="none"/>
              </w:tabs>
              <w:spacing w:lineRule="auto" w:line="240" w:before="0" w:after="0"/>
              <w:ind w:left="-13" w:firstLine="17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45" w:leader="none"/>
              </w:tabs>
              <w:spacing w:lineRule="auto" w:line="240" w:before="0" w:after="0"/>
              <w:ind w:left="-13" w:firstLine="17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выявление отношения учащегося  изучаемому предмету,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45" w:leader="none"/>
              </w:tabs>
              <w:spacing w:lineRule="auto" w:line="240" w:before="0" w:after="0"/>
              <w:ind w:left="-13" w:firstLine="17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>
            <w:pPr>
              <w:pStyle w:val="Normal"/>
              <w:spacing w:lineRule="auto" w:line="240" w:before="0" w:after="0"/>
              <w:ind w:left="-13" w:firstLine="328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Текущий контроль осуществляется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9"/>
                <w:tab w:val="left" w:pos="143" w:leader="none"/>
              </w:tabs>
              <w:spacing w:lineRule="auto" w:line="240" w:before="0" w:after="0"/>
              <w:ind w:left="-28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</w:t>
            </w:r>
          </w:p>
          <w:p>
            <w:pPr>
              <w:pStyle w:val="Normal"/>
              <w:tabs>
                <w:tab w:val="clear" w:pos="709"/>
                <w:tab w:val="left" w:pos="14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уроки,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9"/>
                <w:tab w:val="left" w:pos="143" w:leader="none"/>
              </w:tabs>
              <w:spacing w:lineRule="auto" w:line="240" w:before="0" w:after="0"/>
              <w:ind w:left="-28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академические</w:t>
            </w:r>
          </w:p>
          <w:p>
            <w:pPr>
              <w:pStyle w:val="Normal"/>
              <w:tabs>
                <w:tab w:val="clear" w:pos="709"/>
                <w:tab w:val="left" w:pos="143" w:leader="none"/>
              </w:tabs>
              <w:spacing w:lineRule="auto" w:line="240" w:before="0" w:after="0"/>
              <w:ind w:left="-2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концерты,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9"/>
                <w:tab w:val="left" w:pos="143" w:leader="none"/>
              </w:tabs>
              <w:spacing w:lineRule="auto" w:line="240" w:before="0" w:after="0"/>
              <w:ind w:left="-28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прослушивания</w:t>
            </w:r>
          </w:p>
          <w:p>
            <w:pPr>
              <w:pStyle w:val="Normal"/>
              <w:tabs>
                <w:tab w:val="clear" w:pos="709"/>
                <w:tab w:val="left" w:pos="143" w:leader="none"/>
              </w:tabs>
              <w:spacing w:lineRule="auto" w:line="240" w:before="0" w:after="0"/>
              <w:ind w:left="-2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конкурсам, отчетным концертам.</w:t>
            </w:r>
          </w:p>
        </w:tc>
      </w:tr>
      <w:tr>
        <w:trPr/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Промежуточная аттестация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2"/>
              </w:numPr>
              <w:tabs>
                <w:tab w:val="clear" w:pos="709"/>
                <w:tab w:val="left" w:pos="24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2"/>
              </w:numPr>
              <w:tabs>
                <w:tab w:val="clear" w:pos="709"/>
                <w:tab w:val="left" w:pos="161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зачеты (показ части программы, технический зачет),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tabs>
                <w:tab w:val="clear" w:pos="709"/>
                <w:tab w:val="left" w:pos="161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академические концерты,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tabs>
                <w:tab w:val="clear" w:pos="709"/>
                <w:tab w:val="left" w:pos="161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зачеты,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tabs>
                <w:tab w:val="clear" w:pos="709"/>
                <w:tab w:val="left" w:pos="161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экзамены</w:t>
            </w:r>
          </w:p>
        </w:tc>
      </w:tr>
      <w:tr>
        <w:trPr/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Итоговая аттестация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245" w:leader="none"/>
              </w:tabs>
              <w:spacing w:lineRule="auto" w:line="240" w:before="0" w:after="0"/>
              <w:ind w:left="65" w:hanging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4"/>
              </w:numPr>
              <w:tabs>
                <w:tab w:val="clear" w:pos="709"/>
                <w:tab w:val="left" w:pos="161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экзамен – проводится 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выпускн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</w:t>
            </w:r>
          </w:p>
        </w:tc>
      </w:tr>
    </w:tbl>
    <w:p>
      <w:pPr>
        <w:pStyle w:val="Normal"/>
        <w:spacing w:before="0" w:after="0"/>
        <w:ind w:firstLine="425"/>
        <w:jc w:val="both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Контрольные уроки направлены на выявление знаний, умений и навыков обучающихся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обучающихся,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обучающимся, и предполагают обязательное обсуждение рекомендательного характера.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зависимости от индивидуальной успеваемости ученика, от этапности изучаемой программы с целью повышения мотивации в ученике к учебному процессу в течение четверти проводятся контрольные уроки.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ученик готовит 2-3 произведения. Выступление ученика оценивается.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Академические концерты проводятся в конце каждого учебного года. Исполнение полной программы демонстрирует уровень освоения программы данного года обучения. Зачет проводится с применением дифференцированных систем оценок, завершаясь обязательным методическим обсуждением. Учащийся, освоивший в полном объеме программу, переводится в следующий класс.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Итоговая аттестация (экзамен) определяет уровень и качество освоения образовательной программы. Экзамен проводится в выпускном классе в соответствии с действующими учебными планами. Итоговая аттестация проводится по утвержденному директором школы расписанию.</w:t>
      </w:r>
    </w:p>
    <w:p>
      <w:pPr>
        <w:pStyle w:val="Normal"/>
        <w:spacing w:before="0" w:after="0"/>
        <w:ind w:firstLine="425"/>
        <w:jc w:val="both"/>
        <w:rPr/>
      </w:pPr>
      <w:r>
        <w:rPr/>
      </w:r>
    </w:p>
    <w:p>
      <w:pPr>
        <w:pStyle w:val="Normal"/>
        <w:spacing w:before="0" w:after="0"/>
        <w:ind w:firstLine="425"/>
        <w:jc w:val="both"/>
        <w:rPr/>
      </w:pPr>
      <w:r>
        <w:rPr/>
      </w:r>
    </w:p>
    <w:p>
      <w:pPr>
        <w:pStyle w:val="Normal"/>
        <w:spacing w:before="0" w:after="0"/>
        <w:ind w:firstLine="425"/>
        <w:jc w:val="both"/>
        <w:rPr/>
      </w:pPr>
      <w:r>
        <w:rPr/>
      </w:r>
    </w:p>
    <w:p>
      <w:pPr>
        <w:pStyle w:val="Normal"/>
        <w:spacing w:before="120" w:after="120"/>
        <w:ind w:firstLine="425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2. Контроль и учет успеваемости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Успеваемость обучающихся по программе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Музыкальный инструмент (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гитара)» учитывается на различных выступлениях: экзаменах, академических концертах, контрольных уроках,</w:t>
      </w:r>
      <w:r>
        <w:rPr>
          <w:bCs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технических зачетах, зачетах или контрольных уроках по самостоятельному изучению обучающимся музыкального произведения и чтению с листа,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а также на открытых концертах, конкурсах, прослушиваниях к ним.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и репертуар зачетных выступлений ученика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обучающегося.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учебным планом во 2 полугодии 6 класса учащиеся сдают выпускной экзамен. В остальных полугодиях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апрель-май).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Уровень технической подготовки обучающегося проверяется на техническом зачете – контрольном прослушивании гамм и этюдов, который проходит 1 раз в год. Каждый ученик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>
      <w:pPr>
        <w:pStyle w:val="Style16"/>
        <w:tabs>
          <w:tab w:val="clear" w:pos="709"/>
          <w:tab w:val="left" w:pos="600" w:leader="none"/>
        </w:tabs>
        <w:spacing w:lineRule="auto" w:line="240" w:before="0" w:after="0"/>
        <w:ind w:firstLine="601"/>
        <w:jc w:val="both"/>
        <w:rPr/>
      </w:pPr>
      <w:r>
        <w:rPr>
          <w:rFonts w:ascii="Times New Roman" w:hAnsi="Times New Roman"/>
          <w:sz w:val="28"/>
          <w:szCs w:val="28"/>
        </w:rPr>
        <w:t>Кроме того, ученики должны быть готовы к выступлению на конкурсах, учебных концертах, родительских собраниях.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 выпускной экзамен выносятся 3 произведения разных жанров и форм.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Участие в конкурсах приравнивается к выступлению на академическом концерте.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 выведении итоговой оценки учитывается следующее: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оценка годовой работы ученика, выведенная на основе его продвижения;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оценка ученика за выступление на академическом концерте и переводном зачете, а также результаты контрольных уроков;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20" w:leader="none"/>
        </w:tabs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другие выступления ученика в течение учебного года.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Критерии оценки выступления учащегося на академическом концерте, зачете,  экзамене: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Оценка 5 (отлично)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том случае, если программа исполнена наизусть ярко и выразительно, убедительно и законченно по форме.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звукоизвлечения.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Оценка 4 (хорошо)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Ученик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Оценка 3 (удовлетворительно)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выставляется за игру, в которой обучающийся демонстрирует ограниченность своих возможностей, неяркое, не образное исполнение программы.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Обучающийся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Оценка 2 (неудовлетворительно)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</w:r>
    </w:p>
    <w:p>
      <w:pPr>
        <w:pStyle w:val="Normal"/>
        <w:spacing w:before="0" w:after="0"/>
        <w:ind w:firstLine="425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Оценка «зачет»</w:t>
      </w:r>
      <w:r>
        <w:rPr>
          <w:rFonts w:cs="Times New Roman" w:ascii="Times New Roman" w:hAnsi="Times New Roman"/>
          <w:sz w:val="28"/>
          <w:szCs w:val="28"/>
        </w:rPr>
        <w:t xml:space="preserve"> отражает достаточный уровень подготовки и исполнения на данном этапе обучения.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Оценка качества исполнения может быть дополнена системой «+» и «-», что дает возможность более конкретно отметить выступление обучающегося.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120" w:after="12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>
      <w:pPr>
        <w:pStyle w:val="Normal"/>
        <w:spacing w:before="120" w:after="12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 Методика преподавания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Процесс обучения проходит с учетом индивидуальных психических особенностей ученика, его физических данных. Важно неустанно контролировать уровень развития музыкальных способностей  учеников.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начале каждого полугодия на обучающегося составляется индивидуальный план. В конце учебного года представляется отчет о его выполнении  с приложением краткой характеристики работы обучающегося. При составлении индивидуального плана  учитывается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 составляются к концу сентября после детального ознакомления с особенностями, возможностями и уровнем подготовки ученика.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применяются различные варианты – штриховые, динамические, ритмические и т.д. При работе над техникой даются четкие индивидуальные задания и регулярно проверяется их выполнение.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выборе этюдов учитывается их художественная и техническая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последовательно проводится на протяжении всех лет обучения и является предметом постоянного внимания. Особое внимание уделяется развитию слухового контроля и контроля по распределению мышечного напряжения.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над музыкальным произведением проходит в тесной художественной и технической связи.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>
      <w:pPr>
        <w:pStyle w:val="Normal"/>
        <w:spacing w:before="120" w:after="120"/>
        <w:ind w:left="720" w:hanging="295"/>
        <w:rPr/>
      </w:pPr>
      <w:bookmarkStart w:id="3" w:name="__DdeLink__2094_246884031"/>
      <w:bookmarkEnd w:id="3"/>
      <w:r>
        <w:rPr>
          <w:rFonts w:cs="Times New Roman"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обучающихся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540" w:leader="none"/>
        </w:tabs>
        <w:spacing w:before="0" w:after="0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540" w:leader="none"/>
        </w:tabs>
        <w:spacing w:before="0" w:after="0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занятий – каждый день;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540" w:leader="none"/>
        </w:tabs>
        <w:spacing w:before="0" w:after="0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самостоятельных занятий в неделю – от 2 до 4 часов.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учитываются индивидуальные способности ученика.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ученику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строго индивидуальны и фиксируются  в дневнике.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120" w:after="120"/>
        <w:ind w:firstLine="539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3. Дидактическое обеспечение</w:t>
      </w:r>
    </w:p>
    <w:p>
      <w:pPr>
        <w:pStyle w:val="Normal"/>
        <w:spacing w:before="120" w:after="12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ДМШ № 1 имеется библиотека, содержащая методические пособия и нотные сборники для шестиструнной гитары. Учащиеся свободно могут пользоваться библиотечным фондом школы.</w:t>
      </w:r>
    </w:p>
    <w:p>
      <w:pPr>
        <w:pStyle w:val="Normal"/>
        <w:spacing w:before="120" w:after="120"/>
        <w:ind w:firstLine="539"/>
        <w:jc w:val="both"/>
        <w:rPr/>
      </w:pPr>
      <w:r>
        <w:rPr>
          <w:rFonts w:eastAsia="SimSun" w:cs="Times New Roman" w:ascii="Times New Roman" w:hAnsi="Times New Roman"/>
          <w:sz w:val="28"/>
          <w:szCs w:val="28"/>
          <w:lang w:eastAsia="hi-IN" w:bidi="hi-IN"/>
        </w:rPr>
        <w:t>Все произведения, включенные в примерные репертуарные списки настоящей программы, имеются в наличии (в школьной библиотеке или у преподавателя).</w:t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spacing w:lineRule="atLeast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pacing w:before="120" w:after="12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Списки  нотной и методической литературы</w:t>
      </w:r>
    </w:p>
    <w:p>
      <w:pPr>
        <w:pStyle w:val="Normal"/>
        <w:spacing w:before="120" w:after="120"/>
        <w:ind w:firstLine="425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 Методические пособия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Кузин Ю. П. Азбука гитариста. Инструментальный период. Ч. 2 / Под ред. В. Калёнова. – Новосибирск, НМК, 1999</w:t>
      </w:r>
    </w:p>
    <w:p>
      <w:pPr>
        <w:pStyle w:val="Normal"/>
        <w:numPr>
          <w:ilvl w:val="0"/>
          <w:numId w:val="7"/>
        </w:numPr>
        <w:spacing w:before="0" w:after="0"/>
        <w:ind w:left="0" w:firstLine="360"/>
        <w:rPr/>
      </w:pPr>
      <w:r>
        <w:rPr>
          <w:rFonts w:cs="Times New Roman" w:ascii="Times New Roman" w:hAnsi="Times New Roman"/>
          <w:sz w:val="28"/>
          <w:szCs w:val="28"/>
        </w:rPr>
        <w:t>Иванов-Крамской А. М. Школа игры на шестиструнной гитаре. Р-н-Д. Феникс, 2002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Кузнецов</w:t>
      </w:r>
      <w:r>
        <w:rPr>
          <w:rFonts w:cs="Times New Roman" w:ascii="Times New Roman" w:hAnsi="Times New Roman"/>
          <w:sz w:val="28"/>
          <w:szCs w:val="28"/>
        </w:rPr>
        <w:t xml:space="preserve"> В. Игровой аппарат гитариста: принципы постановки и работы // Как научить играть на гитаре / Сост., вступ. статья В. Кузнецов. М.: Классика –XXI, 2006.</w:t>
      </w:r>
    </w:p>
    <w:p>
      <w:pPr>
        <w:pStyle w:val="Normal"/>
        <w:numPr>
          <w:ilvl w:val="0"/>
          <w:numId w:val="7"/>
        </w:numPr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Агафошин П. С. Школа игры на шестиструнной гитаре, М., Музыка, 1983</w:t>
      </w:r>
    </w:p>
    <w:p>
      <w:pPr>
        <w:pStyle w:val="Normal"/>
        <w:numPr>
          <w:ilvl w:val="0"/>
          <w:numId w:val="7"/>
        </w:numPr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Гитман А. Начальное обучение на шестиструнной гитаре. М, Престо 2006</w:t>
      </w:r>
    </w:p>
    <w:p>
      <w:pPr>
        <w:pStyle w:val="Normal"/>
        <w:numPr>
          <w:ilvl w:val="0"/>
          <w:numId w:val="7"/>
        </w:numPr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Каркасси М. Школа игры на шестиструнной гитаре. М., Советский композитор, 2002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Пухоль Э. Школа игры на шестиструнной гитаре: На принципах Ф. Тарреги. – М.: Кифара, 2010</w:t>
      </w:r>
    </w:p>
    <w:p>
      <w:pPr>
        <w:pStyle w:val="Normal"/>
        <w:numPr>
          <w:ilvl w:val="0"/>
          <w:numId w:val="7"/>
        </w:numPr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Ларичев Е. Школа игры на шестиструнной гитаре.</w:t>
      </w:r>
    </w:p>
    <w:p>
      <w:pPr>
        <w:pStyle w:val="Normal"/>
        <w:numPr>
          <w:ilvl w:val="0"/>
          <w:numId w:val="7"/>
        </w:numPr>
        <w:spacing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Михайленко Н. Методика преподавания игры на шестиструнной гитаре. Киев, 2003</w:t>
      </w:r>
    </w:p>
    <w:p>
      <w:pPr>
        <w:pStyle w:val="Normal"/>
        <w:spacing w:before="120" w:after="12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i/>
          <w:sz w:val="28"/>
          <w:szCs w:val="28"/>
        </w:rPr>
        <w:t>Нотная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литература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Иванова Л. Две сюиты. СПб, Композитор, 1999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Иванова Л. 25 этюдов для гитары, СПб, Композитор, 2003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Хрестоматия гитариста. Сост. Гуркин В., Р-н-Д, Феникс, 1999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Поплянова Е. Для трех гитар. СПб, Композитор, 2002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Шестиструнная гитара. 2 кл.,сост. Михайленко Н., Украина, 1978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Хрестоматия гитариста. ДМШ 1-7 классы. Сост. и ред. О. Кроха, М., Музыка, 2004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 Н. Избранные произведения для шестиструнной гитары. Сост. Е.Ларичев, М., Музыка, 2006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Карулли Ф. Избранные произведения для шестиструнной гитары. Сост. Е. Ларичев, М.,Музыка, 2010</w:t>
      </w:r>
    </w:p>
    <w:p>
      <w:pPr>
        <w:pStyle w:val="Normal"/>
        <w:numPr>
          <w:ilvl w:val="0"/>
          <w:numId w:val="6"/>
        </w:numPr>
        <w:spacing w:before="0" w:after="0"/>
        <w:ind w:left="0" w:firstLine="357"/>
        <w:rPr/>
      </w:pPr>
      <w:r>
        <w:rPr>
          <w:rFonts w:cs="Times New Roman" w:ascii="Times New Roman" w:hAnsi="Times New Roman"/>
          <w:sz w:val="28"/>
          <w:szCs w:val="28"/>
        </w:rPr>
        <w:t>Волшебный мир шести струн. Библиотека начинающего гитариста. Тетр.1, изд-во В. Катанского, Москва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Хрестоматия гитариста. Сонаты и сонатины. Ред.-сост. Ю. Лихачев, </w:t>
      </w:r>
    </w:p>
    <w:p>
      <w:pPr>
        <w:pStyle w:val="Normal"/>
        <w:spacing w:lineRule="auto" w:line="240" w:before="0" w:after="0"/>
        <w:ind w:firstLine="357"/>
        <w:rPr/>
      </w:pPr>
      <w:r>
        <w:rPr>
          <w:rFonts w:cs="Times New Roman" w:ascii="Times New Roman" w:hAnsi="Times New Roman"/>
          <w:sz w:val="28"/>
          <w:szCs w:val="28"/>
        </w:rPr>
        <w:t>Р-н-Д, Феникс, 2009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Концерт в музыкальной школе. Сост.Гитман А.,М.,Престо, 1998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Концертные пьесы. Сост. Ильин С., СПб, Композитор, 2002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Избранные этюды. ч.3, Пермяков И., СПб, Композитор, 2007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Сонаты и сонатины. Джулиани М., СПб, Композитор, 2004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Вила-Лобос. Пьесы для шестиструнной гитары. М., Советский композитор, 1985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Лео Брауэр. Произведения для гитары. М., Музыка, 1980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357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В. Козлов Альбом юного гитариста. Челябинск: МР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I, </w:t>
      </w:r>
      <w:r>
        <w:rPr>
          <w:rFonts w:cs="Times New Roman" w:ascii="Times New Roman" w:hAnsi="Times New Roman"/>
          <w:sz w:val="28"/>
          <w:szCs w:val="28"/>
        </w:rPr>
        <w:t>2006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sz w:val="28"/>
          <w:szCs w:val="28"/>
        </w:rPr>
        <w:t>Кругосветное путешествие сеньориты Гитары:</w:t>
      </w:r>
      <w:r>
        <w:rPr>
          <w:rFonts w:eastAsia="Courier New" w:cs="Courier New" w:ascii="Times New Roman" w:hAnsi="Times New Roman"/>
          <w:sz w:val="28"/>
          <w:szCs w:val="28"/>
        </w:rPr>
        <w:t xml:space="preserve"> Альбом юного гитариста / Обработка Козлов В. - Чел.: MPI, 2005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240" w:before="0" w:after="160"/>
        <w:rPr/>
      </w:pPr>
      <w:r>
        <w:rPr>
          <w:rFonts w:eastAsia="Courier New" w:cs="Courier New" w:ascii="Times New Roman" w:hAnsi="Times New Roman"/>
          <w:b w:val="false"/>
          <w:bCs w:val="false"/>
          <w:sz w:val="28"/>
          <w:szCs w:val="28"/>
          <w:lang w:val="en-US" w:eastAsia="hi-IN" w:bidi="hi-IN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sz w:val="28"/>
          <w:szCs w:val="28"/>
          <w:lang w:val="en-US" w:eastAsia="hi-IN" w:bidi="hi-IN"/>
        </w:rPr>
        <w:t xml:space="preserve">День рождения: </w:t>
      </w:r>
      <w:r>
        <w:rPr>
          <w:rFonts w:eastAsia="Courier New" w:cs="Courier New" w:ascii="Times New Roman" w:hAnsi="Times New Roman"/>
          <w:sz w:val="28"/>
          <w:szCs w:val="28"/>
          <w:lang w:val="en-US" w:eastAsia="hi-IN" w:bidi="hi-IN"/>
        </w:rPr>
        <w:t>Хрестоматия гитариста 1-5 классы ДМШ / Сост. Зырянов Ю. - Нск.: Окарина, 2009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240" w:before="0" w:after="160"/>
        <w:rPr/>
      </w:pPr>
      <w:r>
        <w:rPr>
          <w:rFonts w:eastAsia="Courier New" w:cs="Courier New" w:ascii="Times New Roman" w:hAnsi="Times New Roman"/>
          <w:b w:val="false"/>
          <w:bCs w:val="false"/>
          <w:sz w:val="28"/>
          <w:szCs w:val="28"/>
          <w:lang w:val="en-US" w:eastAsia="hi-IN" w:bidi="hi-IN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sz w:val="28"/>
          <w:szCs w:val="28"/>
          <w:lang w:val="en-US" w:eastAsia="hi-IN" w:bidi="hi-IN"/>
        </w:rPr>
        <w:t>К радости:</w:t>
      </w:r>
      <w:r>
        <w:rPr>
          <w:rFonts w:eastAsia="Courier New" w:cs="Courier New" w:ascii="Times New Roman" w:hAnsi="Times New Roman"/>
          <w:sz w:val="28"/>
          <w:szCs w:val="28"/>
          <w:lang w:val="en-US" w:eastAsia="hi-IN" w:bidi="hi-IN"/>
        </w:rPr>
        <w:t xml:space="preserve"> Хрестоматия гитариста / Сост. Зырянов Ю. - Нск.: Окарина, 2008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240" w:before="0" w:after="160"/>
        <w:rPr/>
      </w:pPr>
      <w:r>
        <w:rPr>
          <w:rFonts w:eastAsia="Courier New" w:cs="Courier New" w:ascii="Times New Roman" w:hAnsi="Times New Roman"/>
          <w:sz w:val="28"/>
          <w:szCs w:val="28"/>
          <w:lang w:val="en-US" w:eastAsia="hi-IN" w:bidi="hi-IN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sz w:val="28"/>
          <w:szCs w:val="28"/>
          <w:lang w:val="en-US" w:eastAsia="hi-IN" w:bidi="hi-IN"/>
        </w:rPr>
        <w:t>Кошкин</w:t>
      </w:r>
      <w:r>
        <w:rPr>
          <w:rFonts w:eastAsia="Courier New" w:cs="Courier New" w:ascii="Times New Roman" w:hAnsi="Times New Roman"/>
          <w:sz w:val="28"/>
          <w:szCs w:val="28"/>
          <w:lang w:val="en-US" w:eastAsia="hi-IN" w:bidi="hi-IN"/>
        </w:rPr>
        <w:t xml:space="preserve"> Н. Шесть струн: Сюита для гитары. — М.: Классика-XXI, 2005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1145"/>
        </w:tabs>
        <w:ind w:left="1145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pacing w:val="-3"/>
        <w:szCs w:val="28"/>
        <w:rFonts w:cs="Symbol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sz w:val="28"/>
        <w:spacing w:val="-3"/>
        <w:szCs w:val="28"/>
        <w:rFonts w:cs="Symbol"/>
        <w:color w:val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  <w:sz w:val="28"/>
        <w:spacing w:val="-3"/>
        <w:szCs w:val="28"/>
        <w:rFonts w:cs="Symbol"/>
        <w:color w:val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8"/>
        </w:tabs>
        <w:ind w:left="1145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WW8Num29z0">
    <w:name w:val="WW8Num29z0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4z1">
    <w:name w:val="WW8Num54z1"/>
    <w:qFormat/>
    <w:rPr>
      <w:rFonts w:ascii="Times New Roman" w:hAnsi="Times New Roman" w:cs="Times New Roman"/>
      <w:b/>
      <w:i/>
      <w:sz w:val="28"/>
      <w:szCs w:val="28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4z4">
    <w:name w:val="WW8Num54z4"/>
    <w:qFormat/>
    <w:rPr>
      <w:rFonts w:ascii="Courier New" w:hAnsi="Courier New" w:cs="Courier New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WW8Num55z0">
    <w:name w:val="WW8Num55z0"/>
    <w:qFormat/>
    <w:rPr>
      <w:rFonts w:ascii="Symbol" w:hAnsi="Symbol"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ascii="Times New Roman" w:hAnsi="Times New Roman" w:cs="Times New Roman"/>
      <w:b w:val="false"/>
      <w:i/>
      <w:sz w:val="28"/>
      <w:szCs w:val="28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ascii="Times New Roman" w:hAnsi="Times New Roman" w:cs="Symbol"/>
      <w:sz w:val="28"/>
    </w:rPr>
  </w:style>
  <w:style w:type="character" w:styleId="ListLabel101">
    <w:name w:val="ListLabel 101"/>
    <w:qFormat/>
    <w:rPr>
      <w:rFonts w:ascii="Times New Roman" w:hAnsi="Times New Roman" w:cs="Symbol"/>
      <w:sz w:val="28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WW8Num9z0">
    <w:name w:val="WW8Num9z0"/>
    <w:qFormat/>
    <w:rPr>
      <w:rFonts w:ascii="Symbol" w:hAnsi="Symbol" w:cs="Symbol"/>
      <w:color w:val="000000"/>
      <w:spacing w:val="-3"/>
      <w:sz w:val="28"/>
      <w:szCs w:val="28"/>
      <w:lang w:val="en-US"/>
    </w:rPr>
  </w:style>
  <w:style w:type="character" w:styleId="WW8Num9z1">
    <w:name w:val="WW8Num9z1"/>
    <w:qFormat/>
    <w:rPr/>
  </w:style>
  <w:style w:type="character" w:styleId="WW8Num9z2">
    <w:name w:val="WW8Num9z2"/>
    <w:qFormat/>
    <w:rPr>
      <w:rFonts w:ascii="Wingdings" w:hAnsi="Wingdings" w:cs="Wingdings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/>
  </w:style>
  <w:style w:type="character" w:styleId="WW8Num12z0">
    <w:name w:val="WW8Num12z0"/>
    <w:qFormat/>
    <w:rPr>
      <w:b/>
    </w:rPr>
  </w:style>
  <w:style w:type="character" w:styleId="WW8Num37z0">
    <w:name w:val="WW8Num37z0"/>
    <w:qFormat/>
    <w:rPr/>
  </w:style>
  <w:style w:type="character" w:styleId="WW8Num30z0">
    <w:name w:val="WW8Num30z0"/>
    <w:qFormat/>
    <w:rPr>
      <w:b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ascii="Times New Roman" w:hAnsi="Times New Roman" w:cs="Times New Roman"/>
      <w:b w:val="false"/>
      <w:i/>
      <w:sz w:val="28"/>
      <w:szCs w:val="28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sz w:val="28"/>
    </w:rPr>
  </w:style>
  <w:style w:type="character" w:styleId="ListLabel120">
    <w:name w:val="ListLabel 120"/>
    <w:qFormat/>
    <w:rPr>
      <w:rFonts w:ascii="Times New Roman" w:hAnsi="Times New Roman" w:cs="Symbol"/>
      <w:sz w:val="28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ascii="Times New Roman" w:hAnsi="Times New Roman" w:cs="Symbol"/>
      <w:color w:val="000000"/>
      <w:spacing w:val="-3"/>
      <w:sz w:val="28"/>
      <w:szCs w:val="28"/>
      <w:lang w:val="en-U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/>
      <w:b/>
      <w:sz w:val="28"/>
    </w:rPr>
  </w:style>
  <w:style w:type="character" w:styleId="ListLabel138">
    <w:name w:val="ListLabel 138"/>
    <w:qFormat/>
    <w:rPr>
      <w:rFonts w:ascii="Times New Roman" w:hAnsi="Times New Roman"/>
      <w:b/>
      <w:sz w:val="28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ascii="Times New Roman" w:hAnsi="Times New Roman" w:cs="Times New Roman"/>
      <w:b w:val="false"/>
      <w:i/>
      <w:sz w:val="28"/>
      <w:szCs w:val="28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 w:cs="Symbol"/>
      <w:sz w:val="28"/>
    </w:rPr>
  </w:style>
  <w:style w:type="character" w:styleId="ListLabel149">
    <w:name w:val="ListLabel 149"/>
    <w:qFormat/>
    <w:rPr>
      <w:rFonts w:ascii="Times New Roman" w:hAnsi="Times New Roman" w:cs="Symbol"/>
      <w:sz w:val="28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ascii="Times New Roman" w:hAnsi="Times New Roman" w:cs="Symbol"/>
      <w:color w:val="000000"/>
      <w:spacing w:val="-3"/>
      <w:sz w:val="28"/>
      <w:szCs w:val="28"/>
      <w:lang w:val="en-U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Times New Roman" w:hAnsi="Times New Roman"/>
      <w:b/>
      <w:sz w:val="28"/>
    </w:rPr>
  </w:style>
  <w:style w:type="character" w:styleId="ListLabel167">
    <w:name w:val="ListLabel 167"/>
    <w:qFormat/>
    <w:rPr>
      <w:rFonts w:ascii="Times New Roman" w:hAnsi="Times New Roman"/>
      <w:b/>
      <w:sz w:val="28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ascii="Times New Roman" w:hAnsi="Times New Roman" w:cs="Times New Roman"/>
      <w:b w:val="false"/>
      <w:i/>
      <w:sz w:val="28"/>
      <w:szCs w:val="28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Times New Roman" w:hAnsi="Times New Roman" w:cs="Symbol"/>
      <w:sz w:val="28"/>
    </w:rPr>
  </w:style>
  <w:style w:type="character" w:styleId="ListLabel178">
    <w:name w:val="ListLabel 178"/>
    <w:qFormat/>
    <w:rPr>
      <w:rFonts w:ascii="Times New Roman" w:hAnsi="Times New Roman" w:cs="Symbol"/>
      <w:sz w:val="28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ascii="Times New Roman" w:hAnsi="Times New Roman" w:cs="Symbol"/>
      <w:color w:val="000000"/>
      <w:spacing w:val="-3"/>
      <w:sz w:val="28"/>
      <w:szCs w:val="28"/>
      <w:lang w:val="en-US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Times New Roman" w:hAnsi="Times New Roman"/>
      <w:b/>
      <w:sz w:val="28"/>
    </w:rPr>
  </w:style>
  <w:style w:type="character" w:styleId="ListLabel196">
    <w:name w:val="ListLabel 196"/>
    <w:qFormat/>
    <w:rPr>
      <w:rFonts w:ascii="Times New Roman" w:hAnsi="Times New Roman"/>
      <w:b/>
      <w:sz w:val="28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ascii="Times New Roman" w:hAnsi="Times New Roman" w:cs="Times New Roman"/>
      <w:b w:val="false"/>
      <w:i/>
      <w:sz w:val="28"/>
      <w:szCs w:val="28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imes New Roman" w:hAnsi="Times New Roman" w:cs="Symbol"/>
      <w:sz w:val="28"/>
    </w:rPr>
  </w:style>
  <w:style w:type="character" w:styleId="ListLabel207">
    <w:name w:val="ListLabel 207"/>
    <w:qFormat/>
    <w:rPr>
      <w:rFonts w:ascii="Times New Roman" w:hAnsi="Times New Roman" w:cs="Symbol"/>
      <w:sz w:val="28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ascii="Times New Roman" w:hAnsi="Times New Roman" w:cs="Symbol"/>
      <w:color w:val="000000"/>
      <w:spacing w:val="-3"/>
      <w:sz w:val="28"/>
      <w:szCs w:val="28"/>
      <w:lang w:val="en-US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/>
      <w:b/>
      <w:sz w:val="28"/>
    </w:rPr>
  </w:style>
  <w:style w:type="character" w:styleId="ListLabel225">
    <w:name w:val="ListLabel 225"/>
    <w:qFormat/>
    <w:rPr>
      <w:b/>
      <w:sz w:val="28"/>
    </w:rPr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WW8Num33z0">
    <w:name w:val="WW8Num33z0"/>
    <w:qFormat/>
    <w:rPr/>
  </w:style>
  <w:style w:type="character" w:styleId="WW8Num44z0">
    <w:name w:val="WW8Num44z0"/>
    <w:qFormat/>
    <w:rPr>
      <w:rFonts w:ascii="Symbol" w:hAnsi="Symbol" w:cs="Symbol"/>
      <w:b w:val="false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40z0">
    <w:name w:val="WW8Num40z0"/>
    <w:qFormat/>
    <w:rPr>
      <w:rFonts w:ascii="Symbol" w:hAnsi="Symbol" w:cs="Symbol"/>
      <w:b w:val="false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ascii="Times New Roman" w:hAnsi="Times New Roman" w:cs="Times New Roman"/>
      <w:b w:val="false"/>
      <w:i/>
      <w:sz w:val="28"/>
      <w:szCs w:val="28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 w:cs="Symbol"/>
      <w:sz w:val="28"/>
    </w:rPr>
  </w:style>
  <w:style w:type="character" w:styleId="ListLabel236">
    <w:name w:val="ListLabel 236"/>
    <w:qFormat/>
    <w:rPr>
      <w:rFonts w:ascii="Times New Roman" w:hAnsi="Times New Roman" w:cs="Symbol"/>
      <w:sz w:val="28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ascii="Times New Roman" w:hAnsi="Times New Roman" w:cs="Symbol"/>
      <w:color w:val="000000"/>
      <w:spacing w:val="-3"/>
      <w:sz w:val="28"/>
      <w:szCs w:val="28"/>
      <w:lang w:val="en-US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ascii="Times New Roman" w:hAnsi="Times New Roman"/>
      <w:b/>
      <w:sz w:val="28"/>
    </w:rPr>
  </w:style>
  <w:style w:type="character" w:styleId="ListLabel254">
    <w:name w:val="ListLabel 254"/>
    <w:qFormat/>
    <w:rPr>
      <w:b/>
      <w:sz w:val="28"/>
    </w:rPr>
  </w:style>
  <w:style w:type="character" w:styleId="ListLabel255">
    <w:name w:val="ListLabel 255"/>
    <w:qFormat/>
    <w:rPr>
      <w:rFonts w:ascii="Times New Roman" w:hAnsi="Times New Roman" w:cs="Symbol"/>
      <w:sz w:val="28"/>
      <w:szCs w:val="28"/>
    </w:rPr>
  </w:style>
  <w:style w:type="character" w:styleId="ListLabel256">
    <w:name w:val="ListLabel 256"/>
    <w:qFormat/>
    <w:rPr>
      <w:rFonts w:ascii="Times New Roman" w:hAnsi="Times New Roman" w:cs="Symbol"/>
      <w:b w:val="false"/>
      <w:sz w:val="28"/>
    </w:rPr>
  </w:style>
  <w:style w:type="character" w:styleId="ListLabel257">
    <w:name w:val="ListLabel 257"/>
    <w:qFormat/>
    <w:rPr>
      <w:rFonts w:ascii="Times New Roman" w:hAnsi="Times New Roman" w:cs="Symbol"/>
      <w:sz w:val="28"/>
    </w:rPr>
  </w:style>
  <w:style w:type="character" w:styleId="ListLabel258">
    <w:name w:val="ListLabel 258"/>
    <w:qFormat/>
    <w:rPr>
      <w:rFonts w:ascii="Times New Roman" w:hAnsi="Times New Roman" w:cs="Symbol"/>
      <w:b w:val="false"/>
      <w:sz w:val="28"/>
    </w:rPr>
  </w:style>
  <w:style w:type="character" w:styleId="ListLabel259">
    <w:name w:val="ListLabel 259"/>
    <w:qFormat/>
    <w:rPr>
      <w:rFonts w:ascii="Times New Roman" w:hAnsi="Times New Roman" w:cs="Symbol"/>
      <w:sz w:val="28"/>
    </w:rPr>
  </w:style>
  <w:style w:type="character" w:styleId="ListLabel260">
    <w:name w:val="ListLabel 260"/>
    <w:qFormat/>
    <w:rPr>
      <w:rFonts w:ascii="Times New Roman" w:hAnsi="Times New Roman" w:cs="Symbol"/>
      <w:sz w:val="28"/>
    </w:rPr>
  </w:style>
  <w:style w:type="character" w:styleId="ListLabel261">
    <w:name w:val="ListLabel 261"/>
    <w:qFormat/>
    <w:rPr>
      <w:rFonts w:ascii="Times New Roman" w:hAnsi="Times New Roman" w:cs="Symbol"/>
      <w:sz w:val="28"/>
    </w:rPr>
  </w:style>
  <w:style w:type="character" w:styleId="ListLabel262">
    <w:name w:val="ListLabel 262"/>
    <w:qFormat/>
    <w:rPr>
      <w:rFonts w:ascii="Times New Roman" w:hAnsi="Times New Roman" w:cs="Symbol"/>
      <w:sz w:val="28"/>
    </w:rPr>
  </w:style>
  <w:style w:type="character" w:styleId="ListLabel263">
    <w:name w:val="ListLabel 263"/>
    <w:qFormat/>
    <w:rPr>
      <w:rFonts w:ascii="Times New Roman" w:hAnsi="Times New Roman" w:cs="Symbol"/>
      <w:sz w:val="28"/>
    </w:rPr>
  </w:style>
  <w:style w:type="character" w:styleId="ListLabel264">
    <w:name w:val="ListLabel 264"/>
    <w:qFormat/>
    <w:rPr>
      <w:rFonts w:ascii="Times New Roman" w:hAnsi="Times New Roman" w:cs="Symbol"/>
      <w:sz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Times New Roman"/>
      <w:b w:val="false"/>
      <w:i/>
      <w:sz w:val="28"/>
      <w:szCs w:val="28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ascii="Times New Roman" w:hAnsi="Times New Roman" w:cs="Symbol"/>
      <w:sz w:val="28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color w:val="000000"/>
      <w:spacing w:val="-3"/>
      <w:sz w:val="28"/>
      <w:szCs w:val="28"/>
      <w:lang w:val="en-US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b/>
      <w:sz w:val="28"/>
    </w:rPr>
  </w:style>
  <w:style w:type="character" w:styleId="ListLabel293">
    <w:name w:val="ListLabel 293"/>
    <w:qFormat/>
    <w:rPr>
      <w:rFonts w:ascii="Times New Roman" w:hAnsi="Times New Roman" w:cs="Symbol"/>
      <w:sz w:val="28"/>
      <w:szCs w:val="28"/>
    </w:rPr>
  </w:style>
  <w:style w:type="character" w:styleId="ListLabel294">
    <w:name w:val="ListLabel 294"/>
    <w:qFormat/>
    <w:rPr>
      <w:rFonts w:ascii="Times New Roman" w:hAnsi="Times New Roman" w:cs="Symbol"/>
      <w:b w:val="false"/>
      <w:sz w:val="28"/>
    </w:rPr>
  </w:style>
  <w:style w:type="character" w:styleId="ListLabel295">
    <w:name w:val="ListLabel 295"/>
    <w:qFormat/>
    <w:rPr>
      <w:rFonts w:ascii="Times New Roman" w:hAnsi="Times New Roman" w:cs="Symbol"/>
      <w:sz w:val="28"/>
    </w:rPr>
  </w:style>
  <w:style w:type="character" w:styleId="ListLabel296">
    <w:name w:val="ListLabel 296"/>
    <w:qFormat/>
    <w:rPr>
      <w:rFonts w:ascii="Times New Roman" w:hAnsi="Times New Roman" w:cs="Symbol"/>
      <w:b w:val="false"/>
      <w:sz w:val="28"/>
    </w:rPr>
  </w:style>
  <w:style w:type="character" w:styleId="ListLabel297">
    <w:name w:val="ListLabel 297"/>
    <w:qFormat/>
    <w:rPr>
      <w:rFonts w:ascii="Times New Roman" w:hAnsi="Times New Roman" w:cs="Symbol"/>
      <w:sz w:val="28"/>
    </w:rPr>
  </w:style>
  <w:style w:type="character" w:styleId="ListLabel298">
    <w:name w:val="ListLabel 298"/>
    <w:qFormat/>
    <w:rPr>
      <w:rFonts w:ascii="Times New Roman" w:hAnsi="Times New Roman" w:cs="Symbol"/>
      <w:sz w:val="28"/>
    </w:rPr>
  </w:style>
  <w:style w:type="character" w:styleId="ListLabel299">
    <w:name w:val="ListLabel 299"/>
    <w:qFormat/>
    <w:rPr>
      <w:rFonts w:ascii="Times New Roman" w:hAnsi="Times New Roman" w:cs="Symbol"/>
      <w:sz w:val="28"/>
    </w:rPr>
  </w:style>
  <w:style w:type="character" w:styleId="ListLabel300">
    <w:name w:val="ListLabel 300"/>
    <w:qFormat/>
    <w:rPr>
      <w:rFonts w:ascii="Times New Roman" w:hAnsi="Times New Roman" w:cs="Symbol"/>
      <w:sz w:val="28"/>
    </w:rPr>
  </w:style>
  <w:style w:type="character" w:styleId="ListLabel301">
    <w:name w:val="ListLabel 301"/>
    <w:qFormat/>
    <w:rPr>
      <w:rFonts w:ascii="Times New Roman" w:hAnsi="Times New Roman" w:cs="Symbol"/>
      <w:sz w:val="28"/>
    </w:rPr>
  </w:style>
  <w:style w:type="character" w:styleId="ListLabel302">
    <w:name w:val="ListLabel 302"/>
    <w:qFormat/>
    <w:rPr>
      <w:rFonts w:ascii="Times New Roman" w:hAnsi="Times New Roman" w:cs="Symbol"/>
      <w:sz w:val="28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ListParagraph">
    <w:name w:val="List Paragraph"/>
    <w:basedOn w:val="Normal"/>
    <w:qFormat/>
    <w:pPr/>
    <w:rPr/>
  </w:style>
  <w:style w:type="numbering" w:styleId="WW8Num29">
    <w:name w:val="WW8Num29"/>
    <w:qFormat/>
  </w:style>
  <w:style w:type="numbering" w:styleId="WW8Num25">
    <w:name w:val="WW8Num25"/>
    <w:qFormat/>
  </w:style>
  <w:style w:type="numbering" w:styleId="WW8Num54">
    <w:name w:val="WW8Num54"/>
    <w:qFormat/>
  </w:style>
  <w:style w:type="numbering" w:styleId="WW8Num50">
    <w:name w:val="WW8Num50"/>
    <w:qFormat/>
  </w:style>
  <w:style w:type="numbering" w:styleId="WW8Num5">
    <w:name w:val="WW8Num5"/>
    <w:qFormat/>
  </w:style>
  <w:style w:type="numbering" w:styleId="WW8Num55">
    <w:name w:val="WW8Num55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7">
    <w:name w:val="WW8Num37"/>
    <w:qFormat/>
  </w:style>
  <w:style w:type="numbering" w:styleId="WW8Num30">
    <w:name w:val="WW8Num30"/>
    <w:qFormat/>
  </w:style>
  <w:style w:type="numbering" w:styleId="WW8Num6">
    <w:name w:val="WW8Num6"/>
    <w:qFormat/>
  </w:style>
  <w:style w:type="numbering" w:styleId="WW8Num33">
    <w:name w:val="WW8Num33"/>
    <w:qFormat/>
  </w:style>
  <w:style w:type="numbering" w:styleId="WW8Num44">
    <w:name w:val="WW8Num44"/>
    <w:qFormat/>
  </w:style>
  <w:style w:type="numbering" w:styleId="WW8Num38">
    <w:name w:val="WW8Num38"/>
    <w:qFormat/>
  </w:style>
  <w:style w:type="numbering" w:styleId="WW8Num40">
    <w:name w:val="WW8Num40"/>
    <w:qFormat/>
  </w:style>
  <w:style w:type="numbering" w:styleId="WW8Num31">
    <w:name w:val="WW8Num31"/>
    <w:qFormat/>
  </w:style>
  <w:style w:type="numbering" w:styleId="WW8Num28">
    <w:name w:val="WW8Num28"/>
    <w:qFormat/>
  </w:style>
  <w:style w:type="numbering" w:styleId="WW8Num24">
    <w:name w:val="WW8Num24"/>
    <w:qFormat/>
  </w:style>
  <w:style w:type="numbering" w:styleId="WW8Num13">
    <w:name w:val="WW8Num13"/>
    <w:qFormat/>
  </w:style>
  <w:style w:type="numbering" w:styleId="WW8Num22">
    <w:name w:val="WW8Num22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</TotalTime>
  <Application>LibreOffice/6.1.4.2$Windows_x86 LibreOffice_project/9d0f32d1f0b509096fd65e0d4bec26ddd1938fd3</Application>
  <Pages>17</Pages>
  <Words>3592</Words>
  <Characters>25375</Characters>
  <CharactersWithSpaces>28938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2019-01-02T14:53:49Z</dcterms:created>
  <dc:creator/>
  <dc:description/>
  <dc:language>ru-RU</dc:language>
  <cp:lastModifiedBy/>
  <dcterms:modified xsi:type="dcterms:W3CDTF">2019-01-23T00:16:20Z</dcterms:modified>
  <cp:revision>9</cp:revision>
  <dc:subject/>
  <dc:title/>
</cp:coreProperties>
</file>